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4F" w:rsidRPr="00AF165B" w:rsidRDefault="008F594F" w:rsidP="0027746D">
      <w:pPr>
        <w:jc w:val="center"/>
        <w:rPr>
          <w:rFonts w:ascii="Arial" w:hAnsi="Arial" w:cs="Arial"/>
          <w:b/>
          <w:color w:val="000080"/>
          <w:sz w:val="28"/>
          <w:szCs w:val="28"/>
          <w:lang w:val="en-GB"/>
        </w:rPr>
      </w:pPr>
      <w:r w:rsidRPr="00AF165B">
        <w:rPr>
          <w:rFonts w:ascii="Arial" w:hAnsi="Arial" w:cs="Arial"/>
          <w:b/>
          <w:color w:val="000080"/>
          <w:sz w:val="28"/>
          <w:szCs w:val="28"/>
          <w:lang w:val="en-GB"/>
        </w:rPr>
        <w:t>Summary Tables</w:t>
      </w:r>
    </w:p>
    <w:p w:rsidR="008F594F" w:rsidRPr="002D6E62" w:rsidRDefault="008F594F">
      <w:pPr>
        <w:rPr>
          <w:color w:val="000080"/>
          <w:sz w:val="26"/>
          <w:szCs w:val="26"/>
        </w:rPr>
      </w:pPr>
    </w:p>
    <w:p w:rsidR="008F594F" w:rsidRDefault="008F594F" w:rsidP="00A401BD">
      <w:pPr>
        <w:jc w:val="center"/>
        <w:rPr>
          <w:rFonts w:ascii="Arial" w:hAnsi="Arial" w:cs="Arial"/>
          <w:b/>
          <w:color w:val="000080"/>
          <w:sz w:val="28"/>
          <w:szCs w:val="28"/>
        </w:rPr>
      </w:pPr>
    </w:p>
    <w:p w:rsidR="008F594F" w:rsidRPr="00AF165B" w:rsidRDefault="008F594F" w:rsidP="00A401BD">
      <w:pPr>
        <w:jc w:val="center"/>
        <w:rPr>
          <w:color w:val="000080"/>
          <w:lang w:val="en-GB"/>
        </w:rPr>
      </w:pPr>
      <w:r w:rsidRPr="00AF165B">
        <w:rPr>
          <w:rFonts w:ascii="Arial" w:hAnsi="Arial" w:cs="Arial"/>
          <w:b/>
          <w:color w:val="000080"/>
          <w:sz w:val="28"/>
          <w:szCs w:val="28"/>
          <w:lang w:val="en-GB"/>
        </w:rPr>
        <w:t xml:space="preserve">CEIC Statistics </w:t>
      </w:r>
    </w:p>
    <w:p w:rsidR="008F594F" w:rsidRPr="00AF165B" w:rsidRDefault="008F594F" w:rsidP="00A401BD">
      <w:pPr>
        <w:jc w:val="center"/>
        <w:rPr>
          <w:rFonts w:ascii="Arial" w:hAnsi="Arial" w:cs="Arial"/>
          <w:b/>
          <w:color w:val="000080"/>
          <w:sz w:val="28"/>
          <w:szCs w:val="28"/>
          <w:lang w:val="en-GB"/>
        </w:rPr>
      </w:pPr>
      <w:r w:rsidRPr="00AF165B">
        <w:rPr>
          <w:rFonts w:ascii="Arial" w:hAnsi="Arial" w:cs="Arial"/>
          <w:b/>
          <w:color w:val="000080"/>
          <w:sz w:val="28"/>
          <w:szCs w:val="28"/>
          <w:lang w:val="en-GB"/>
        </w:rPr>
        <w:t>(Cumulative data until 31-12-2013)</w:t>
      </w:r>
    </w:p>
    <w:p w:rsidR="008F594F" w:rsidRPr="00AF165B" w:rsidRDefault="008F594F" w:rsidP="00A401BD">
      <w:pPr>
        <w:jc w:val="center"/>
        <w:rPr>
          <w:rFonts w:ascii="Arial" w:hAnsi="Arial" w:cs="Arial"/>
          <w:b/>
          <w:color w:val="000080"/>
          <w:sz w:val="28"/>
          <w:szCs w:val="28"/>
          <w:lang w:val="en-GB"/>
        </w:rPr>
      </w:pPr>
    </w:p>
    <w:p w:rsidR="008F594F" w:rsidRPr="00AF165B" w:rsidRDefault="008F594F" w:rsidP="00A401BD">
      <w:pPr>
        <w:rPr>
          <w:color w:val="000080"/>
          <w:lang w:val="en-GB"/>
        </w:rPr>
      </w:pPr>
    </w:p>
    <w:p w:rsidR="008F594F" w:rsidRPr="00AF165B" w:rsidRDefault="008F594F" w:rsidP="00A401B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80"/>
          <w:lang w:val="en-GB"/>
        </w:rPr>
      </w:pPr>
      <w:r w:rsidRPr="00AF165B">
        <w:rPr>
          <w:rFonts w:ascii="Arial" w:hAnsi="Arial" w:cs="Arial"/>
          <w:b/>
          <w:color w:val="000080"/>
          <w:lang w:val="en-GB"/>
        </w:rPr>
        <w:t>Issued Opinion (CEIC´s Time)</w:t>
      </w:r>
    </w:p>
    <w:tbl>
      <w:tblPr>
        <w:tblW w:w="520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1346"/>
        <w:gridCol w:w="772"/>
        <w:gridCol w:w="928"/>
        <w:gridCol w:w="820"/>
        <w:gridCol w:w="867"/>
        <w:gridCol w:w="441"/>
        <w:gridCol w:w="772"/>
        <w:gridCol w:w="919"/>
        <w:gridCol w:w="822"/>
        <w:gridCol w:w="867"/>
        <w:gridCol w:w="441"/>
      </w:tblGrid>
      <w:tr w:rsidR="008F594F" w:rsidRPr="00AF165B" w:rsidTr="00DB03A9">
        <w:trPr>
          <w:trHeight w:val="248"/>
        </w:trPr>
        <w:tc>
          <w:tcPr>
            <w:tcW w:w="753" w:type="pct"/>
            <w:vMerge w:val="restart"/>
            <w:shd w:val="clear" w:color="000000" w:fill="FFFFFF"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47" w:type="pct"/>
            <w:gridSpan w:val="10"/>
            <w:shd w:val="clear" w:color="000000" w:fill="FFFFFF"/>
            <w:noWrap/>
            <w:vAlign w:val="center"/>
          </w:tcPr>
          <w:p w:rsidR="008F594F" w:rsidRPr="00AF165B" w:rsidRDefault="008F594F" w:rsidP="00DB03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Type of Request</w:t>
            </w:r>
          </w:p>
        </w:tc>
      </w:tr>
      <w:tr w:rsidR="008F594F" w:rsidRPr="00AF165B" w:rsidTr="003E268B">
        <w:trPr>
          <w:trHeight w:val="263"/>
        </w:trPr>
        <w:tc>
          <w:tcPr>
            <w:tcW w:w="753" w:type="pct"/>
            <w:vMerge/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4" w:type="pct"/>
            <w:gridSpan w:val="5"/>
            <w:tcBorders>
              <w:right w:val="double" w:sz="4" w:space="0" w:color="auto"/>
            </w:tcBorders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PA</w:t>
            </w:r>
          </w:p>
        </w:tc>
        <w:tc>
          <w:tcPr>
            <w:tcW w:w="2103" w:type="pct"/>
            <w:gridSpan w:val="5"/>
            <w:tcBorders>
              <w:left w:val="double" w:sz="4" w:space="0" w:color="auto"/>
            </w:tcBorders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PP</w:t>
            </w:r>
          </w:p>
        </w:tc>
      </w:tr>
      <w:tr w:rsidR="008F594F" w:rsidRPr="00AF165B" w:rsidTr="00657D34">
        <w:trPr>
          <w:trHeight w:val="263"/>
        </w:trPr>
        <w:tc>
          <w:tcPr>
            <w:tcW w:w="753" w:type="pct"/>
            <w:vMerge/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521" w:type="pct"/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461" w:type="pct"/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Min</w:t>
            </w:r>
          </w:p>
        </w:tc>
        <w:tc>
          <w:tcPr>
            <w:tcW w:w="487" w:type="pct"/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Max</w:t>
            </w:r>
          </w:p>
        </w:tc>
        <w:tc>
          <w:tcPr>
            <w:tcW w:w="245" w:type="pct"/>
            <w:tcBorders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389" w:type="pct"/>
            <w:tcBorders>
              <w:left w:val="double" w:sz="4" w:space="0" w:color="auto"/>
            </w:tcBorders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462" w:type="pct"/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Min</w:t>
            </w:r>
          </w:p>
        </w:tc>
        <w:tc>
          <w:tcPr>
            <w:tcW w:w="487" w:type="pct"/>
            <w:shd w:val="clear" w:color="000000" w:fill="FFFFFF"/>
            <w:noWrap/>
            <w:vAlign w:val="center"/>
          </w:tcPr>
          <w:p w:rsidR="008F594F" w:rsidRPr="00AF165B" w:rsidRDefault="008F594F" w:rsidP="00657D3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Max</w:t>
            </w:r>
          </w:p>
        </w:tc>
        <w:tc>
          <w:tcPr>
            <w:tcW w:w="245" w:type="pct"/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</w:tr>
      <w:tr w:rsidR="008F594F" w:rsidRPr="00AF165B" w:rsidTr="003E268B">
        <w:trPr>
          <w:trHeight w:val="263"/>
        </w:trPr>
        <w:tc>
          <w:tcPr>
            <w:tcW w:w="753" w:type="pct"/>
            <w:shd w:val="clear" w:color="000000" w:fill="FFFFFF"/>
            <w:noWrap/>
            <w:vAlign w:val="bottom"/>
          </w:tcPr>
          <w:p w:rsidR="008F594F" w:rsidRPr="00AF165B" w:rsidRDefault="008F594F" w:rsidP="003E268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1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>st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Trim.</w:t>
            </w:r>
          </w:p>
        </w:tc>
        <w:tc>
          <w:tcPr>
            <w:tcW w:w="429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27,8</w:t>
            </w:r>
          </w:p>
        </w:tc>
        <w:tc>
          <w:tcPr>
            <w:tcW w:w="521" w:type="pct"/>
            <w:noWrap/>
            <w:vAlign w:val="bottom"/>
          </w:tcPr>
          <w:p w:rsidR="008F594F" w:rsidRPr="00AF165B" w:rsidRDefault="008F594F" w:rsidP="00445E0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27</w:t>
            </w:r>
          </w:p>
        </w:tc>
        <w:tc>
          <w:tcPr>
            <w:tcW w:w="461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65</w:t>
            </w:r>
          </w:p>
        </w:tc>
        <w:tc>
          <w:tcPr>
            <w:tcW w:w="245" w:type="pct"/>
            <w:tcBorders>
              <w:right w:val="double" w:sz="4" w:space="0" w:color="auto"/>
            </w:tcBorders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124</w:t>
            </w:r>
          </w:p>
        </w:tc>
        <w:tc>
          <w:tcPr>
            <w:tcW w:w="389" w:type="pct"/>
            <w:tcBorders>
              <w:left w:val="double" w:sz="4" w:space="0" w:color="auto"/>
            </w:tcBorders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44,3</w:t>
            </w:r>
          </w:p>
        </w:tc>
        <w:tc>
          <w:tcPr>
            <w:tcW w:w="520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38</w:t>
            </w:r>
          </w:p>
        </w:tc>
        <w:tc>
          <w:tcPr>
            <w:tcW w:w="462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DA3F2F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73</w:t>
            </w:r>
          </w:p>
        </w:tc>
        <w:tc>
          <w:tcPr>
            <w:tcW w:w="245" w:type="pct"/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31</w:t>
            </w:r>
          </w:p>
        </w:tc>
      </w:tr>
      <w:tr w:rsidR="008F594F" w:rsidRPr="00AF165B" w:rsidTr="003E268B">
        <w:trPr>
          <w:trHeight w:val="263"/>
        </w:trPr>
        <w:tc>
          <w:tcPr>
            <w:tcW w:w="753" w:type="pct"/>
            <w:shd w:val="clear" w:color="000000" w:fill="FFFFFF"/>
            <w:noWrap/>
            <w:vAlign w:val="bottom"/>
          </w:tcPr>
          <w:p w:rsidR="008F594F" w:rsidRPr="00AF165B" w:rsidRDefault="008F594F" w:rsidP="003E268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2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>nd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Trim.</w:t>
            </w:r>
          </w:p>
        </w:tc>
        <w:tc>
          <w:tcPr>
            <w:tcW w:w="429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30,3</w:t>
            </w:r>
          </w:p>
        </w:tc>
        <w:tc>
          <w:tcPr>
            <w:tcW w:w="521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28</w:t>
            </w:r>
          </w:p>
        </w:tc>
        <w:tc>
          <w:tcPr>
            <w:tcW w:w="461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96</w:t>
            </w:r>
          </w:p>
        </w:tc>
        <w:tc>
          <w:tcPr>
            <w:tcW w:w="245" w:type="pct"/>
            <w:tcBorders>
              <w:right w:val="double" w:sz="4" w:space="0" w:color="auto"/>
            </w:tcBorders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150</w:t>
            </w:r>
          </w:p>
        </w:tc>
        <w:tc>
          <w:tcPr>
            <w:tcW w:w="389" w:type="pct"/>
            <w:tcBorders>
              <w:left w:val="double" w:sz="4" w:space="0" w:color="auto"/>
            </w:tcBorders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45,1</w:t>
            </w:r>
          </w:p>
        </w:tc>
        <w:tc>
          <w:tcPr>
            <w:tcW w:w="520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41</w:t>
            </w:r>
          </w:p>
        </w:tc>
        <w:tc>
          <w:tcPr>
            <w:tcW w:w="462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19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97</w:t>
            </w:r>
          </w:p>
        </w:tc>
        <w:tc>
          <w:tcPr>
            <w:tcW w:w="245" w:type="pct"/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28</w:t>
            </w:r>
          </w:p>
        </w:tc>
      </w:tr>
      <w:tr w:rsidR="008F594F" w:rsidRPr="00AF165B" w:rsidTr="003E268B">
        <w:trPr>
          <w:trHeight w:val="263"/>
        </w:trPr>
        <w:tc>
          <w:tcPr>
            <w:tcW w:w="753" w:type="pct"/>
            <w:shd w:val="clear" w:color="000000" w:fill="FFFFFF"/>
            <w:noWrap/>
            <w:vAlign w:val="bottom"/>
          </w:tcPr>
          <w:p w:rsidR="008F594F" w:rsidRPr="00AF165B" w:rsidRDefault="008F594F" w:rsidP="003E268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3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>rd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Trim.</w:t>
            </w:r>
          </w:p>
        </w:tc>
        <w:tc>
          <w:tcPr>
            <w:tcW w:w="429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26,3</w:t>
            </w:r>
          </w:p>
        </w:tc>
        <w:tc>
          <w:tcPr>
            <w:tcW w:w="521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25</w:t>
            </w:r>
          </w:p>
        </w:tc>
        <w:tc>
          <w:tcPr>
            <w:tcW w:w="461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59</w:t>
            </w:r>
          </w:p>
        </w:tc>
        <w:tc>
          <w:tcPr>
            <w:tcW w:w="245" w:type="pct"/>
            <w:tcBorders>
              <w:right w:val="double" w:sz="4" w:space="0" w:color="auto"/>
            </w:tcBorders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148</w:t>
            </w:r>
          </w:p>
        </w:tc>
        <w:tc>
          <w:tcPr>
            <w:tcW w:w="389" w:type="pct"/>
            <w:tcBorders>
              <w:left w:val="double" w:sz="4" w:space="0" w:color="auto"/>
            </w:tcBorders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43,1</w:t>
            </w:r>
          </w:p>
        </w:tc>
        <w:tc>
          <w:tcPr>
            <w:tcW w:w="520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41</w:t>
            </w:r>
          </w:p>
        </w:tc>
        <w:tc>
          <w:tcPr>
            <w:tcW w:w="462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20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76</w:t>
            </w:r>
          </w:p>
        </w:tc>
        <w:tc>
          <w:tcPr>
            <w:tcW w:w="245" w:type="pct"/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19</w:t>
            </w:r>
          </w:p>
        </w:tc>
      </w:tr>
      <w:tr w:rsidR="008F594F" w:rsidRPr="00AF165B" w:rsidTr="003E268B">
        <w:trPr>
          <w:trHeight w:val="263"/>
        </w:trPr>
        <w:tc>
          <w:tcPr>
            <w:tcW w:w="753" w:type="pct"/>
            <w:shd w:val="clear" w:color="000000" w:fill="FFFFFF"/>
            <w:noWrap/>
            <w:vAlign w:val="bottom"/>
          </w:tcPr>
          <w:p w:rsidR="008F594F" w:rsidRPr="00AF165B" w:rsidRDefault="008F594F" w:rsidP="003E268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4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>rd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Trim.</w:t>
            </w:r>
          </w:p>
        </w:tc>
        <w:tc>
          <w:tcPr>
            <w:tcW w:w="429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27,9</w:t>
            </w:r>
          </w:p>
        </w:tc>
        <w:tc>
          <w:tcPr>
            <w:tcW w:w="521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27</w:t>
            </w:r>
          </w:p>
        </w:tc>
        <w:tc>
          <w:tcPr>
            <w:tcW w:w="461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61</w:t>
            </w:r>
          </w:p>
        </w:tc>
        <w:tc>
          <w:tcPr>
            <w:tcW w:w="245" w:type="pct"/>
            <w:tcBorders>
              <w:right w:val="double" w:sz="4" w:space="0" w:color="auto"/>
            </w:tcBorders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138</w:t>
            </w:r>
          </w:p>
        </w:tc>
        <w:tc>
          <w:tcPr>
            <w:tcW w:w="389" w:type="pct"/>
            <w:tcBorders>
              <w:left w:val="double" w:sz="4" w:space="0" w:color="auto"/>
            </w:tcBorders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38,8</w:t>
            </w:r>
          </w:p>
        </w:tc>
        <w:tc>
          <w:tcPr>
            <w:tcW w:w="520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36</w:t>
            </w:r>
          </w:p>
        </w:tc>
        <w:tc>
          <w:tcPr>
            <w:tcW w:w="462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13</w:t>
            </w:r>
          </w:p>
        </w:tc>
        <w:tc>
          <w:tcPr>
            <w:tcW w:w="487" w:type="pct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75</w:t>
            </w:r>
          </w:p>
        </w:tc>
        <w:tc>
          <w:tcPr>
            <w:tcW w:w="245" w:type="pct"/>
            <w:shd w:val="clear" w:color="000000" w:fill="FFFFFF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</w:p>
        </w:tc>
      </w:tr>
      <w:tr w:rsidR="008F594F" w:rsidRPr="00AF165B" w:rsidTr="003E268B">
        <w:trPr>
          <w:trHeight w:val="263"/>
        </w:trPr>
        <w:tc>
          <w:tcPr>
            <w:tcW w:w="753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Total</w:t>
            </w:r>
          </w:p>
        </w:tc>
        <w:tc>
          <w:tcPr>
            <w:tcW w:w="429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28,1</w:t>
            </w:r>
          </w:p>
        </w:tc>
        <w:tc>
          <w:tcPr>
            <w:tcW w:w="521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27</w:t>
            </w:r>
          </w:p>
        </w:tc>
        <w:tc>
          <w:tcPr>
            <w:tcW w:w="461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5</w:t>
            </w:r>
          </w:p>
        </w:tc>
        <w:tc>
          <w:tcPr>
            <w:tcW w:w="487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96</w:t>
            </w:r>
          </w:p>
        </w:tc>
        <w:tc>
          <w:tcPr>
            <w:tcW w:w="245" w:type="pct"/>
            <w:tcBorders>
              <w:right w:val="double" w:sz="4" w:space="0" w:color="auto"/>
            </w:tcBorders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560</w:t>
            </w:r>
          </w:p>
        </w:tc>
        <w:tc>
          <w:tcPr>
            <w:tcW w:w="389" w:type="pct"/>
            <w:tcBorders>
              <w:left w:val="double" w:sz="4" w:space="0" w:color="auto"/>
            </w:tcBorders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42,0</w:t>
            </w:r>
          </w:p>
        </w:tc>
        <w:tc>
          <w:tcPr>
            <w:tcW w:w="520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39</w:t>
            </w:r>
          </w:p>
        </w:tc>
        <w:tc>
          <w:tcPr>
            <w:tcW w:w="462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13</w:t>
            </w:r>
          </w:p>
        </w:tc>
        <w:tc>
          <w:tcPr>
            <w:tcW w:w="487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97</w:t>
            </w:r>
          </w:p>
        </w:tc>
        <w:tc>
          <w:tcPr>
            <w:tcW w:w="245" w:type="pct"/>
            <w:shd w:val="clear" w:color="auto" w:fill="C0C0C0"/>
            <w:noWrap/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108</w:t>
            </w:r>
          </w:p>
        </w:tc>
      </w:tr>
    </w:tbl>
    <w:p w:rsidR="008F594F" w:rsidRPr="00AF165B" w:rsidRDefault="008F594F" w:rsidP="00A401BD">
      <w:pPr>
        <w:spacing w:before="120"/>
        <w:jc w:val="both"/>
        <w:rPr>
          <w:rFonts w:ascii="Arial" w:hAnsi="Arial" w:cs="Arial"/>
          <w:sz w:val="22"/>
          <w:szCs w:val="22"/>
          <w:lang w:val="en-GB"/>
        </w:rPr>
      </w:pPr>
      <w:r w:rsidRPr="00AF165B">
        <w:rPr>
          <w:rFonts w:ascii="Arial" w:hAnsi="Arial" w:cs="Arial"/>
          <w:b/>
          <w:sz w:val="22"/>
          <w:szCs w:val="22"/>
          <w:lang w:val="en-GB"/>
        </w:rPr>
        <w:t>Table 1</w:t>
      </w:r>
      <w:r w:rsidRPr="00AF165B">
        <w:rPr>
          <w:rFonts w:ascii="Arial" w:hAnsi="Arial" w:cs="Arial"/>
          <w:sz w:val="22"/>
          <w:szCs w:val="22"/>
          <w:lang w:val="en-GB"/>
        </w:rPr>
        <w:t>: Statistics of time (days) for issuing the final opinion by type of request.</w:t>
      </w:r>
    </w:p>
    <w:p w:rsidR="008F594F" w:rsidRPr="00AF165B" w:rsidRDefault="008F594F" w:rsidP="00A401BD">
      <w:pPr>
        <w:rPr>
          <w:color w:val="0000FF"/>
          <w:sz w:val="16"/>
          <w:szCs w:val="16"/>
          <w:lang w:val="en-GB"/>
        </w:rPr>
      </w:pPr>
    </w:p>
    <w:p w:rsidR="008F594F" w:rsidRPr="00AF165B" w:rsidRDefault="008F594F" w:rsidP="00A401BD">
      <w:pPr>
        <w:rPr>
          <w:color w:val="0000FF"/>
          <w:sz w:val="16"/>
          <w:szCs w:val="16"/>
          <w:lang w:val="en-GB"/>
        </w:rPr>
      </w:pPr>
    </w:p>
    <w:p w:rsidR="008F594F" w:rsidRPr="00AF165B" w:rsidRDefault="008F594F" w:rsidP="00A401B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80"/>
          <w:lang w:val="en-GB"/>
        </w:rPr>
      </w:pPr>
      <w:r w:rsidRPr="00AF165B">
        <w:rPr>
          <w:rFonts w:ascii="Arial" w:hAnsi="Arial" w:cs="Arial"/>
          <w:b/>
          <w:color w:val="000080"/>
          <w:lang w:val="en-GB"/>
        </w:rPr>
        <w:t>Validation</w:t>
      </w:r>
    </w:p>
    <w:tbl>
      <w:tblPr>
        <w:tblW w:w="4856" w:type="pct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1129"/>
        <w:gridCol w:w="953"/>
        <w:gridCol w:w="874"/>
        <w:gridCol w:w="674"/>
        <w:gridCol w:w="714"/>
        <w:gridCol w:w="441"/>
        <w:gridCol w:w="954"/>
        <w:gridCol w:w="875"/>
        <w:gridCol w:w="625"/>
        <w:gridCol w:w="715"/>
        <w:gridCol w:w="441"/>
      </w:tblGrid>
      <w:tr w:rsidR="008F594F" w:rsidRPr="00AF165B" w:rsidTr="00DB03A9">
        <w:trPr>
          <w:trHeight w:val="315"/>
        </w:trPr>
        <w:tc>
          <w:tcPr>
            <w:tcW w:w="673" w:type="pct"/>
            <w:vMerge w:val="restart"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4327" w:type="pct"/>
            <w:gridSpan w:val="10"/>
            <w:vAlign w:val="center"/>
          </w:tcPr>
          <w:p w:rsidR="008F594F" w:rsidRPr="00AF165B" w:rsidRDefault="008F594F" w:rsidP="00DB03A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Type of Request</w:t>
            </w:r>
          </w:p>
        </w:tc>
      </w:tr>
      <w:tr w:rsidR="008F594F" w:rsidRPr="00AF165B" w:rsidTr="00657D34">
        <w:trPr>
          <w:trHeight w:val="300"/>
        </w:trPr>
        <w:tc>
          <w:tcPr>
            <w:tcW w:w="673" w:type="pct"/>
            <w:vMerge/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79" w:type="pct"/>
            <w:gridSpan w:val="5"/>
            <w:tcBorders>
              <w:right w:val="double" w:sz="4" w:space="0" w:color="auto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PA</w:t>
            </w:r>
          </w:p>
        </w:tc>
        <w:tc>
          <w:tcPr>
            <w:tcW w:w="2148" w:type="pct"/>
            <w:gridSpan w:val="5"/>
            <w:tcBorders>
              <w:left w:val="double" w:sz="4" w:space="0" w:color="auto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PP</w:t>
            </w:r>
          </w:p>
        </w:tc>
      </w:tr>
      <w:tr w:rsidR="008F594F" w:rsidRPr="00AF165B" w:rsidTr="00657D34">
        <w:trPr>
          <w:trHeight w:val="315"/>
        </w:trPr>
        <w:tc>
          <w:tcPr>
            <w:tcW w:w="673" w:type="pct"/>
            <w:vMerge/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68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521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402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Min</w:t>
            </w:r>
          </w:p>
        </w:tc>
        <w:tc>
          <w:tcPr>
            <w:tcW w:w="426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Max</w:t>
            </w:r>
          </w:p>
        </w:tc>
        <w:tc>
          <w:tcPr>
            <w:tcW w:w="263" w:type="pct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568" w:type="pct"/>
            <w:tcBorders>
              <w:left w:val="double" w:sz="4" w:space="0" w:color="auto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521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372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Min</w:t>
            </w:r>
          </w:p>
        </w:tc>
        <w:tc>
          <w:tcPr>
            <w:tcW w:w="426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Max</w:t>
            </w:r>
          </w:p>
        </w:tc>
        <w:tc>
          <w:tcPr>
            <w:tcW w:w="263" w:type="pct"/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</w:tr>
      <w:tr w:rsidR="008F594F" w:rsidRPr="00AF165B" w:rsidTr="00657D34">
        <w:trPr>
          <w:trHeight w:val="300"/>
        </w:trPr>
        <w:tc>
          <w:tcPr>
            <w:tcW w:w="673" w:type="pct"/>
            <w:shd w:val="clear" w:color="auto" w:fill="C0C0C0"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568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4,2</w:t>
            </w:r>
          </w:p>
        </w:tc>
        <w:tc>
          <w:tcPr>
            <w:tcW w:w="521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3</w:t>
            </w:r>
          </w:p>
        </w:tc>
        <w:tc>
          <w:tcPr>
            <w:tcW w:w="402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426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17</w:t>
            </w:r>
          </w:p>
        </w:tc>
        <w:tc>
          <w:tcPr>
            <w:tcW w:w="263" w:type="pct"/>
            <w:tcBorders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556</w:t>
            </w:r>
          </w:p>
        </w:tc>
        <w:tc>
          <w:tcPr>
            <w:tcW w:w="568" w:type="pct"/>
            <w:tcBorders>
              <w:left w:val="double" w:sz="4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4,9</w:t>
            </w:r>
          </w:p>
        </w:tc>
        <w:tc>
          <w:tcPr>
            <w:tcW w:w="521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4</w:t>
            </w:r>
          </w:p>
        </w:tc>
        <w:tc>
          <w:tcPr>
            <w:tcW w:w="372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426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15</w:t>
            </w:r>
          </w:p>
        </w:tc>
        <w:tc>
          <w:tcPr>
            <w:tcW w:w="263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104</w:t>
            </w:r>
          </w:p>
        </w:tc>
      </w:tr>
    </w:tbl>
    <w:p w:rsidR="008F594F" w:rsidRPr="00AF165B" w:rsidRDefault="008F594F" w:rsidP="00A401BD">
      <w:pPr>
        <w:spacing w:before="120"/>
        <w:jc w:val="both"/>
        <w:rPr>
          <w:lang w:val="en-GB"/>
        </w:rPr>
      </w:pPr>
      <w:r w:rsidRPr="00AF165B">
        <w:rPr>
          <w:rFonts w:ascii="Arial" w:hAnsi="Arial" w:cs="Arial"/>
          <w:b/>
          <w:sz w:val="22"/>
          <w:szCs w:val="22"/>
          <w:lang w:val="en-GB"/>
        </w:rPr>
        <w:t>Table 2</w:t>
      </w:r>
      <w:r w:rsidRPr="00AF165B">
        <w:rPr>
          <w:rFonts w:ascii="Arial" w:hAnsi="Arial" w:cs="Arial"/>
          <w:sz w:val="22"/>
          <w:szCs w:val="22"/>
          <w:lang w:val="en-GB"/>
        </w:rPr>
        <w:t>: Statistics of time (days) used for validation by type of request.</w:t>
      </w:r>
    </w:p>
    <w:p w:rsidR="008F594F" w:rsidRPr="00AF165B" w:rsidRDefault="008F594F" w:rsidP="00A401BD">
      <w:pPr>
        <w:rPr>
          <w:color w:val="0000FF"/>
          <w:sz w:val="16"/>
          <w:szCs w:val="16"/>
          <w:lang w:val="en-GB"/>
        </w:rPr>
      </w:pPr>
    </w:p>
    <w:p w:rsidR="008F594F" w:rsidRDefault="008F594F" w:rsidP="00A401B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80"/>
          <w:lang w:val="en-GB"/>
        </w:rPr>
      </w:pPr>
    </w:p>
    <w:p w:rsidR="008F594F" w:rsidRPr="00AF165B" w:rsidRDefault="008F594F" w:rsidP="00A401B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80"/>
          <w:lang w:val="en-GB"/>
        </w:rPr>
      </w:pPr>
      <w:r w:rsidRPr="00AF165B">
        <w:rPr>
          <w:rFonts w:ascii="Arial" w:hAnsi="Arial" w:cs="Arial"/>
          <w:b/>
          <w:color w:val="000080"/>
          <w:lang w:val="en-GB"/>
        </w:rPr>
        <w:t>Time used by the Experts</w:t>
      </w:r>
    </w:p>
    <w:tbl>
      <w:tblPr>
        <w:tblpPr w:leftFromText="141" w:rightFromText="141" w:vertAnchor="text" w:horzAnchor="margin" w:tblpXSpec="center" w:tblpY="30"/>
        <w:tblW w:w="0" w:type="auto"/>
        <w:tblCellMar>
          <w:left w:w="70" w:type="dxa"/>
          <w:right w:w="70" w:type="dxa"/>
        </w:tblCellMar>
        <w:tblLook w:val="00A0"/>
      </w:tblPr>
      <w:tblGrid>
        <w:gridCol w:w="970"/>
        <w:gridCol w:w="984"/>
        <w:gridCol w:w="882"/>
        <w:gridCol w:w="530"/>
        <w:gridCol w:w="576"/>
        <w:gridCol w:w="562"/>
        <w:gridCol w:w="984"/>
        <w:gridCol w:w="882"/>
        <w:gridCol w:w="530"/>
        <w:gridCol w:w="576"/>
        <w:gridCol w:w="562"/>
      </w:tblGrid>
      <w:tr w:rsidR="008F594F" w:rsidRPr="00AF165B" w:rsidTr="00DB03A9">
        <w:trPr>
          <w:trHeight w:val="300"/>
        </w:trPr>
        <w:tc>
          <w:tcPr>
            <w:tcW w:w="9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6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94F" w:rsidRPr="00AF165B" w:rsidRDefault="008F594F" w:rsidP="00DB03A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Type of Request</w:t>
            </w:r>
          </w:p>
        </w:tc>
      </w:tr>
      <w:tr w:rsidR="008F594F" w:rsidRPr="00AF165B" w:rsidTr="00657D34">
        <w:trPr>
          <w:trHeight w:val="300"/>
        </w:trPr>
        <w:tc>
          <w:tcPr>
            <w:tcW w:w="9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534" w:type="dxa"/>
            <w:gridSpan w:val="5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double" w:sz="4" w:space="0" w:color="auto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PA</w:t>
            </w: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PP</w:t>
            </w:r>
          </w:p>
        </w:tc>
      </w:tr>
      <w:tr w:rsidR="008F594F" w:rsidRPr="00AF165B" w:rsidTr="00657D34">
        <w:trPr>
          <w:trHeight w:val="315"/>
        </w:trPr>
        <w:tc>
          <w:tcPr>
            <w:tcW w:w="9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Min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Max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double" w:sz="4" w:space="0" w:color="auto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0" w:type="auto"/>
            <w:tcBorders>
              <w:top w:val="single" w:sz="12" w:space="0" w:color="000000"/>
              <w:left w:val="doub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Min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Max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</w:tr>
      <w:tr w:rsidR="008F594F" w:rsidRPr="00AF165B" w:rsidTr="00657D34">
        <w:trPr>
          <w:trHeight w:val="315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13,0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80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560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28,5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84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108</w:t>
            </w:r>
          </w:p>
        </w:tc>
      </w:tr>
    </w:tbl>
    <w:p w:rsidR="008F594F" w:rsidRPr="00AF165B" w:rsidRDefault="008F594F" w:rsidP="00AF165B">
      <w:pPr>
        <w:rPr>
          <w:rFonts w:ascii="Arial" w:hAnsi="Arial" w:cs="Arial"/>
          <w:b/>
          <w:sz w:val="22"/>
          <w:szCs w:val="22"/>
          <w:lang w:val="en-GB"/>
        </w:rPr>
      </w:pPr>
    </w:p>
    <w:p w:rsidR="008F594F" w:rsidRPr="00AF165B" w:rsidRDefault="008F594F" w:rsidP="00AF165B">
      <w:pPr>
        <w:rPr>
          <w:rFonts w:ascii="Arial" w:hAnsi="Arial" w:cs="Arial"/>
          <w:sz w:val="22"/>
          <w:szCs w:val="22"/>
          <w:lang w:val="en-GB"/>
        </w:rPr>
      </w:pPr>
      <w:r w:rsidRPr="00AF165B">
        <w:rPr>
          <w:rFonts w:ascii="Arial" w:hAnsi="Arial" w:cs="Arial"/>
          <w:b/>
          <w:sz w:val="22"/>
          <w:szCs w:val="22"/>
          <w:lang w:val="en-GB"/>
        </w:rPr>
        <w:t>Table 3</w:t>
      </w:r>
      <w:r w:rsidRPr="00AF165B">
        <w:rPr>
          <w:rFonts w:ascii="Arial" w:hAnsi="Arial" w:cs="Arial"/>
          <w:sz w:val="22"/>
          <w:szCs w:val="22"/>
          <w:lang w:val="en-GB"/>
        </w:rPr>
        <w:t xml:space="preserve">: Statistics of time (days) used by the experts for the evaluation </w:t>
      </w:r>
      <w:r>
        <w:rPr>
          <w:rFonts w:ascii="Arial" w:hAnsi="Arial" w:cs="Arial"/>
          <w:sz w:val="22"/>
          <w:szCs w:val="22"/>
          <w:lang w:val="en-GB"/>
        </w:rPr>
        <w:t xml:space="preserve">of the processes </w:t>
      </w:r>
      <w:bookmarkStart w:id="0" w:name="_GoBack"/>
      <w:bookmarkEnd w:id="0"/>
      <w:r w:rsidRPr="00AF165B">
        <w:rPr>
          <w:rFonts w:ascii="Arial" w:hAnsi="Arial" w:cs="Arial"/>
          <w:sz w:val="22"/>
          <w:szCs w:val="22"/>
          <w:lang w:val="en-GB"/>
        </w:rPr>
        <w:t>by type of request.</w:t>
      </w:r>
    </w:p>
    <w:p w:rsidR="008F594F" w:rsidRPr="00AF165B" w:rsidRDefault="008F594F" w:rsidP="00AF165B">
      <w:pPr>
        <w:spacing w:before="120"/>
        <w:jc w:val="both"/>
        <w:rPr>
          <w:rFonts w:ascii="Verdana" w:hAnsi="Verdana"/>
          <w:sz w:val="16"/>
          <w:szCs w:val="16"/>
          <w:lang w:val="en-GB"/>
        </w:rPr>
      </w:pPr>
      <w:r w:rsidRPr="00AF165B">
        <w:rPr>
          <w:rFonts w:ascii="Verdana" w:hAnsi="Verdana" w:cs="Arial"/>
          <w:color w:val="000000"/>
          <w:sz w:val="16"/>
          <w:szCs w:val="16"/>
          <w:lang w:val="en-GB"/>
        </w:rPr>
        <w:t>*The zero time means that the answers were given on the same day.</w:t>
      </w:r>
    </w:p>
    <w:p w:rsidR="008F594F" w:rsidRPr="00AF165B" w:rsidRDefault="008F594F" w:rsidP="00A401BD">
      <w:pPr>
        <w:spacing w:before="120"/>
        <w:jc w:val="both"/>
        <w:rPr>
          <w:lang w:val="en-GB"/>
        </w:rPr>
      </w:pPr>
    </w:p>
    <w:p w:rsidR="008F594F" w:rsidRPr="00AF165B" w:rsidRDefault="008F594F" w:rsidP="00A401BD">
      <w:pPr>
        <w:spacing w:before="120"/>
        <w:jc w:val="both"/>
        <w:rPr>
          <w:lang w:val="en-GB"/>
        </w:rPr>
      </w:pPr>
    </w:p>
    <w:p w:rsidR="008F594F" w:rsidRDefault="008F594F" w:rsidP="00A401BD">
      <w:pPr>
        <w:spacing w:before="120"/>
        <w:jc w:val="both"/>
        <w:rPr>
          <w:lang w:val="en-GB"/>
        </w:rPr>
      </w:pPr>
    </w:p>
    <w:p w:rsidR="008F594F" w:rsidRPr="00AF165B" w:rsidRDefault="008F594F" w:rsidP="00A401BD">
      <w:pPr>
        <w:spacing w:before="120"/>
        <w:jc w:val="both"/>
        <w:rPr>
          <w:lang w:val="en-GB"/>
        </w:rPr>
      </w:pPr>
    </w:p>
    <w:p w:rsidR="008F594F" w:rsidRPr="00AF165B" w:rsidRDefault="008F594F" w:rsidP="00A401BD">
      <w:pPr>
        <w:rPr>
          <w:sz w:val="16"/>
          <w:szCs w:val="16"/>
          <w:lang w:val="en-GB"/>
        </w:rPr>
      </w:pPr>
    </w:p>
    <w:p w:rsidR="008F594F" w:rsidRPr="00AF165B" w:rsidRDefault="008F594F" w:rsidP="00A401B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80"/>
          <w:lang w:val="en-GB"/>
        </w:rPr>
      </w:pPr>
      <w:r w:rsidRPr="00AF165B">
        <w:rPr>
          <w:rFonts w:ascii="Arial" w:hAnsi="Arial" w:cs="Arial"/>
          <w:b/>
          <w:color w:val="000080"/>
          <w:lang w:val="en-GB"/>
        </w:rPr>
        <w:t>Time used for Additional Requests</w:t>
      </w:r>
    </w:p>
    <w:tbl>
      <w:tblPr>
        <w:tblW w:w="8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07"/>
        <w:gridCol w:w="1091"/>
        <w:gridCol w:w="978"/>
        <w:gridCol w:w="588"/>
        <w:gridCol w:w="639"/>
        <w:gridCol w:w="624"/>
        <w:gridCol w:w="1091"/>
        <w:gridCol w:w="978"/>
        <w:gridCol w:w="588"/>
        <w:gridCol w:w="639"/>
        <w:gridCol w:w="624"/>
      </w:tblGrid>
      <w:tr w:rsidR="008F594F" w:rsidRPr="00AF165B" w:rsidTr="00DB03A9">
        <w:trPr>
          <w:trHeight w:val="318"/>
        </w:trPr>
        <w:tc>
          <w:tcPr>
            <w:tcW w:w="0" w:type="auto"/>
            <w:vMerge w:val="restart"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gridSpan w:val="10"/>
            <w:vAlign w:val="center"/>
          </w:tcPr>
          <w:p w:rsidR="008F594F" w:rsidRPr="00AF165B" w:rsidRDefault="008F594F" w:rsidP="00DB03A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Type of Request</w:t>
            </w:r>
          </w:p>
        </w:tc>
      </w:tr>
      <w:tr w:rsidR="008F594F" w:rsidRPr="00AF165B" w:rsidTr="0005353B">
        <w:trPr>
          <w:trHeight w:val="318"/>
        </w:trPr>
        <w:tc>
          <w:tcPr>
            <w:tcW w:w="0" w:type="auto"/>
            <w:vMerge/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gridSpan w:val="5"/>
            <w:tcBorders>
              <w:right w:val="double" w:sz="4" w:space="0" w:color="auto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PA</w:t>
            </w:r>
          </w:p>
        </w:tc>
        <w:tc>
          <w:tcPr>
            <w:tcW w:w="0" w:type="auto"/>
            <w:gridSpan w:val="5"/>
            <w:tcBorders>
              <w:left w:val="double" w:sz="4" w:space="0" w:color="auto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PP</w:t>
            </w:r>
          </w:p>
        </w:tc>
      </w:tr>
      <w:tr w:rsidR="008F594F" w:rsidRPr="00AF165B" w:rsidTr="006B03C2">
        <w:trPr>
          <w:trHeight w:val="318"/>
        </w:trPr>
        <w:tc>
          <w:tcPr>
            <w:tcW w:w="0" w:type="auto"/>
            <w:vMerge/>
            <w:vAlign w:val="center"/>
          </w:tcPr>
          <w:p w:rsidR="008F594F" w:rsidRPr="00AF165B" w:rsidRDefault="008F594F" w:rsidP="0005353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0" w:type="auto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0" w:type="auto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Min</w:t>
            </w:r>
          </w:p>
        </w:tc>
        <w:tc>
          <w:tcPr>
            <w:tcW w:w="0" w:type="auto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Max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0" w:type="auto"/>
            <w:tcBorders>
              <w:left w:val="double" w:sz="4" w:space="0" w:color="auto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0" w:type="auto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0" w:type="auto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Min</w:t>
            </w:r>
          </w:p>
        </w:tc>
        <w:tc>
          <w:tcPr>
            <w:tcW w:w="0" w:type="auto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Max</w:t>
            </w:r>
          </w:p>
        </w:tc>
        <w:tc>
          <w:tcPr>
            <w:tcW w:w="0" w:type="auto"/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</w:tr>
      <w:tr w:rsidR="008F594F" w:rsidRPr="00AF165B" w:rsidTr="0005353B">
        <w:trPr>
          <w:trHeight w:val="318"/>
        </w:trPr>
        <w:tc>
          <w:tcPr>
            <w:tcW w:w="0" w:type="auto"/>
            <w:shd w:val="clear" w:color="auto" w:fill="C0C0C0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23,2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14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366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180</w:t>
            </w:r>
          </w:p>
        </w:tc>
        <w:tc>
          <w:tcPr>
            <w:tcW w:w="0" w:type="auto"/>
            <w:tcBorders>
              <w:left w:val="double" w:sz="4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30,5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23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134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103</w:t>
            </w:r>
          </w:p>
        </w:tc>
      </w:tr>
    </w:tbl>
    <w:p w:rsidR="008F594F" w:rsidRPr="00AF165B" w:rsidRDefault="008F594F" w:rsidP="007F6F8B">
      <w:pPr>
        <w:spacing w:before="120"/>
        <w:jc w:val="both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F165B">
        <w:rPr>
          <w:rFonts w:ascii="Arial" w:hAnsi="Arial" w:cs="Arial"/>
          <w:b/>
          <w:sz w:val="22"/>
          <w:szCs w:val="22"/>
          <w:lang w:val="en-GB"/>
        </w:rPr>
        <w:t>Table 4</w:t>
      </w:r>
      <w:r w:rsidRPr="00AF165B">
        <w:rPr>
          <w:rFonts w:ascii="Arial" w:hAnsi="Arial" w:cs="Arial"/>
          <w:sz w:val="22"/>
          <w:szCs w:val="22"/>
          <w:lang w:val="en-GB"/>
        </w:rPr>
        <w:t>: Statistics of time (days) used by the sponsor for the clarifications on the additional information, by type of request.</w:t>
      </w:r>
    </w:p>
    <w:p w:rsidR="008F594F" w:rsidRPr="00AF165B" w:rsidRDefault="008F594F" w:rsidP="00DC6665">
      <w:pPr>
        <w:jc w:val="both"/>
        <w:rPr>
          <w:rFonts w:ascii="Verdana" w:hAnsi="Verdana"/>
          <w:sz w:val="16"/>
          <w:szCs w:val="16"/>
          <w:lang w:val="en-GB"/>
        </w:rPr>
      </w:pPr>
    </w:p>
    <w:p w:rsidR="008F594F" w:rsidRDefault="008F594F" w:rsidP="00A401BD">
      <w:pPr>
        <w:spacing w:after="120"/>
        <w:jc w:val="center"/>
        <w:rPr>
          <w:rFonts w:ascii="Arial" w:hAnsi="Arial" w:cs="Arial"/>
          <w:b/>
          <w:color w:val="000080"/>
          <w:lang w:val="en-GB"/>
        </w:rPr>
      </w:pPr>
    </w:p>
    <w:p w:rsidR="008F594F" w:rsidRPr="00AF165B" w:rsidRDefault="008F594F" w:rsidP="00A401BD">
      <w:pPr>
        <w:spacing w:after="120"/>
        <w:jc w:val="center"/>
        <w:rPr>
          <w:rFonts w:ascii="Arial" w:hAnsi="Arial" w:cs="Arial"/>
          <w:color w:val="000080"/>
          <w:lang w:val="en-GB"/>
        </w:rPr>
      </w:pPr>
      <w:r w:rsidRPr="00AF165B">
        <w:rPr>
          <w:rFonts w:ascii="Arial" w:hAnsi="Arial" w:cs="Arial"/>
          <w:b/>
          <w:color w:val="000080"/>
          <w:lang w:val="en-GB"/>
        </w:rPr>
        <w:t>Issued Opinion (Total time)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1449"/>
        <w:gridCol w:w="773"/>
        <w:gridCol w:w="833"/>
        <w:gridCol w:w="742"/>
        <w:gridCol w:w="783"/>
        <w:gridCol w:w="453"/>
        <w:gridCol w:w="773"/>
        <w:gridCol w:w="833"/>
        <w:gridCol w:w="743"/>
        <w:gridCol w:w="785"/>
        <w:gridCol w:w="477"/>
      </w:tblGrid>
      <w:tr w:rsidR="008F594F" w:rsidRPr="00AF165B" w:rsidTr="00DB03A9">
        <w:trPr>
          <w:trHeight w:val="315"/>
        </w:trPr>
        <w:tc>
          <w:tcPr>
            <w:tcW w:w="838" w:type="pct"/>
            <w:vMerge w:val="restar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Calibri" w:hAnsi="Calibri"/>
                <w:lang w:val="en-GB"/>
              </w:rPr>
            </w:pPr>
          </w:p>
        </w:tc>
        <w:tc>
          <w:tcPr>
            <w:tcW w:w="4162" w:type="pct"/>
            <w:gridSpan w:val="10"/>
            <w:vAlign w:val="center"/>
          </w:tcPr>
          <w:p w:rsidR="008F594F" w:rsidRPr="00AF165B" w:rsidRDefault="008F594F" w:rsidP="00DB03A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Type of Request</w:t>
            </w:r>
          </w:p>
        </w:tc>
      </w:tr>
      <w:tr w:rsidR="008F594F" w:rsidRPr="00AF165B" w:rsidTr="00DB03A9">
        <w:trPr>
          <w:trHeight w:val="300"/>
        </w:trPr>
        <w:tc>
          <w:tcPr>
            <w:tcW w:w="838" w:type="pct"/>
            <w:vMerge/>
            <w:vAlign w:val="center"/>
          </w:tcPr>
          <w:p w:rsidR="008F594F" w:rsidRPr="00AF165B" w:rsidRDefault="008F594F" w:rsidP="0005353B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2073" w:type="pct"/>
            <w:gridSpan w:val="5"/>
            <w:tcBorders>
              <w:right w:val="double" w:sz="4" w:space="0" w:color="auto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PA</w:t>
            </w:r>
          </w:p>
        </w:tc>
        <w:tc>
          <w:tcPr>
            <w:tcW w:w="2089" w:type="pct"/>
            <w:gridSpan w:val="5"/>
            <w:tcBorders>
              <w:left w:val="double" w:sz="4" w:space="0" w:color="auto"/>
            </w:tcBorders>
            <w:vAlign w:val="bottom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PP</w:t>
            </w:r>
          </w:p>
        </w:tc>
      </w:tr>
      <w:tr w:rsidR="008F594F" w:rsidRPr="00AF165B" w:rsidTr="00DB03A9">
        <w:trPr>
          <w:trHeight w:val="315"/>
        </w:trPr>
        <w:tc>
          <w:tcPr>
            <w:tcW w:w="838" w:type="pct"/>
            <w:vMerge/>
            <w:vAlign w:val="center"/>
          </w:tcPr>
          <w:p w:rsidR="008F594F" w:rsidRPr="00AF165B" w:rsidRDefault="008F594F" w:rsidP="0005353B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447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482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429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Min</w:t>
            </w:r>
          </w:p>
        </w:tc>
        <w:tc>
          <w:tcPr>
            <w:tcW w:w="453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Max</w:t>
            </w:r>
          </w:p>
        </w:tc>
        <w:tc>
          <w:tcPr>
            <w:tcW w:w="261" w:type="pct"/>
            <w:tcBorders>
              <w:right w:val="double" w:sz="4" w:space="0" w:color="auto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447" w:type="pct"/>
            <w:tcBorders>
              <w:left w:val="double" w:sz="4" w:space="0" w:color="auto"/>
            </w:tcBorders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Average</w:t>
            </w:r>
          </w:p>
        </w:tc>
        <w:tc>
          <w:tcPr>
            <w:tcW w:w="482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430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Min</w:t>
            </w:r>
          </w:p>
        </w:tc>
        <w:tc>
          <w:tcPr>
            <w:tcW w:w="454" w:type="pct"/>
            <w:vAlign w:val="center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sz w:val="16"/>
                <w:szCs w:val="16"/>
                <w:lang w:val="en-GB"/>
              </w:rPr>
              <w:t>Max</w:t>
            </w:r>
          </w:p>
        </w:tc>
        <w:tc>
          <w:tcPr>
            <w:tcW w:w="276" w:type="pct"/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F165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</w:t>
            </w:r>
          </w:p>
        </w:tc>
      </w:tr>
      <w:tr w:rsidR="008F594F" w:rsidRPr="00AF165B" w:rsidTr="00DB03A9">
        <w:trPr>
          <w:trHeight w:val="315"/>
        </w:trPr>
        <w:tc>
          <w:tcPr>
            <w:tcW w:w="838" w:type="pct"/>
            <w:noWrap/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1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>st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Trim. </w:t>
            </w:r>
          </w:p>
        </w:tc>
        <w:tc>
          <w:tcPr>
            <w:tcW w:w="447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32,8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31</w:t>
            </w:r>
          </w:p>
        </w:tc>
        <w:tc>
          <w:tcPr>
            <w:tcW w:w="429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</w:p>
        </w:tc>
        <w:tc>
          <w:tcPr>
            <w:tcW w:w="453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98</w:t>
            </w:r>
          </w:p>
        </w:tc>
        <w:tc>
          <w:tcPr>
            <w:tcW w:w="261" w:type="pct"/>
            <w:tcBorders>
              <w:righ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124</w:t>
            </w:r>
          </w:p>
        </w:tc>
        <w:tc>
          <w:tcPr>
            <w:tcW w:w="447" w:type="pct"/>
            <w:tcBorders>
              <w:lef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79,1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64</w:t>
            </w:r>
          </w:p>
        </w:tc>
        <w:tc>
          <w:tcPr>
            <w:tcW w:w="430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32</w:t>
            </w:r>
          </w:p>
        </w:tc>
        <w:tc>
          <w:tcPr>
            <w:tcW w:w="454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115</w:t>
            </w:r>
          </w:p>
        </w:tc>
        <w:tc>
          <w:tcPr>
            <w:tcW w:w="276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31</w:t>
            </w:r>
          </w:p>
        </w:tc>
      </w:tr>
      <w:tr w:rsidR="008F594F" w:rsidRPr="00AF165B" w:rsidTr="00DB03A9">
        <w:trPr>
          <w:trHeight w:val="300"/>
        </w:trPr>
        <w:tc>
          <w:tcPr>
            <w:tcW w:w="838" w:type="pct"/>
            <w:noWrap/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2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>nd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Trim.</w:t>
            </w:r>
          </w:p>
        </w:tc>
        <w:tc>
          <w:tcPr>
            <w:tcW w:w="447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39,4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32</w:t>
            </w:r>
          </w:p>
        </w:tc>
        <w:tc>
          <w:tcPr>
            <w:tcW w:w="429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9</w:t>
            </w:r>
          </w:p>
        </w:tc>
        <w:tc>
          <w:tcPr>
            <w:tcW w:w="453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404</w:t>
            </w:r>
          </w:p>
        </w:tc>
        <w:tc>
          <w:tcPr>
            <w:tcW w:w="261" w:type="pct"/>
            <w:tcBorders>
              <w:righ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150</w:t>
            </w:r>
          </w:p>
        </w:tc>
        <w:tc>
          <w:tcPr>
            <w:tcW w:w="447" w:type="pct"/>
            <w:tcBorders>
              <w:lef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79,5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75</w:t>
            </w:r>
          </w:p>
        </w:tc>
        <w:tc>
          <w:tcPr>
            <w:tcW w:w="430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21</w:t>
            </w:r>
          </w:p>
        </w:tc>
        <w:tc>
          <w:tcPr>
            <w:tcW w:w="454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185</w:t>
            </w:r>
          </w:p>
        </w:tc>
        <w:tc>
          <w:tcPr>
            <w:tcW w:w="276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28</w:t>
            </w:r>
          </w:p>
        </w:tc>
      </w:tr>
      <w:tr w:rsidR="008F594F" w:rsidRPr="00AF165B" w:rsidTr="00DB03A9">
        <w:trPr>
          <w:trHeight w:val="300"/>
        </w:trPr>
        <w:tc>
          <w:tcPr>
            <w:tcW w:w="838" w:type="pct"/>
            <w:noWrap/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3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 xml:space="preserve">rd 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Trim. </w:t>
            </w:r>
          </w:p>
        </w:tc>
        <w:tc>
          <w:tcPr>
            <w:tcW w:w="447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34,7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</w:p>
        </w:tc>
        <w:tc>
          <w:tcPr>
            <w:tcW w:w="429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</w:p>
        </w:tc>
        <w:tc>
          <w:tcPr>
            <w:tcW w:w="453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178</w:t>
            </w:r>
          </w:p>
        </w:tc>
        <w:tc>
          <w:tcPr>
            <w:tcW w:w="261" w:type="pct"/>
            <w:tcBorders>
              <w:righ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148</w:t>
            </w:r>
          </w:p>
        </w:tc>
        <w:tc>
          <w:tcPr>
            <w:tcW w:w="447" w:type="pct"/>
            <w:tcBorders>
              <w:lef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80,1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73</w:t>
            </w:r>
          </w:p>
        </w:tc>
        <w:tc>
          <w:tcPr>
            <w:tcW w:w="430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32</w:t>
            </w:r>
          </w:p>
        </w:tc>
        <w:tc>
          <w:tcPr>
            <w:tcW w:w="454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200</w:t>
            </w:r>
          </w:p>
        </w:tc>
        <w:tc>
          <w:tcPr>
            <w:tcW w:w="276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19</w:t>
            </w:r>
          </w:p>
        </w:tc>
      </w:tr>
      <w:tr w:rsidR="008F594F" w:rsidRPr="00AF165B" w:rsidTr="00DB03A9">
        <w:trPr>
          <w:trHeight w:val="315"/>
        </w:trPr>
        <w:tc>
          <w:tcPr>
            <w:tcW w:w="838" w:type="pct"/>
            <w:noWrap/>
            <w:vAlign w:val="bottom"/>
          </w:tcPr>
          <w:p w:rsidR="008F594F" w:rsidRPr="00AF165B" w:rsidRDefault="008F594F" w:rsidP="004168E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>4</w:t>
            </w:r>
            <w:r w:rsidRPr="00AF165B">
              <w:rPr>
                <w:rFonts w:ascii="Arial" w:hAnsi="Arial" w:cs="Arial"/>
                <w:bCs/>
                <w:sz w:val="18"/>
                <w:szCs w:val="18"/>
                <w:vertAlign w:val="superscript"/>
                <w:lang w:val="en-GB"/>
              </w:rPr>
              <w:t xml:space="preserve">rd </w:t>
            </w:r>
            <w:r w:rsidRPr="00AF165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Trim. </w:t>
            </w:r>
          </w:p>
        </w:tc>
        <w:tc>
          <w:tcPr>
            <w:tcW w:w="447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34,8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33</w:t>
            </w:r>
          </w:p>
        </w:tc>
        <w:tc>
          <w:tcPr>
            <w:tcW w:w="429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</w:p>
        </w:tc>
        <w:tc>
          <w:tcPr>
            <w:tcW w:w="453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123</w:t>
            </w:r>
          </w:p>
        </w:tc>
        <w:tc>
          <w:tcPr>
            <w:tcW w:w="261" w:type="pct"/>
            <w:tcBorders>
              <w:righ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138</w:t>
            </w:r>
          </w:p>
        </w:tc>
        <w:tc>
          <w:tcPr>
            <w:tcW w:w="447" w:type="pct"/>
            <w:tcBorders>
              <w:left w:val="double" w:sz="4" w:space="0" w:color="auto"/>
            </w:tcBorders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62,1</w:t>
            </w:r>
          </w:p>
        </w:tc>
        <w:tc>
          <w:tcPr>
            <w:tcW w:w="482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60</w:t>
            </w:r>
          </w:p>
        </w:tc>
        <w:tc>
          <w:tcPr>
            <w:tcW w:w="430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26</w:t>
            </w:r>
          </w:p>
        </w:tc>
        <w:tc>
          <w:tcPr>
            <w:tcW w:w="454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143</w:t>
            </w:r>
          </w:p>
        </w:tc>
        <w:tc>
          <w:tcPr>
            <w:tcW w:w="276" w:type="pct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</w:p>
        </w:tc>
      </w:tr>
      <w:tr w:rsidR="008F594F" w:rsidRPr="00AF165B" w:rsidTr="00DB03A9">
        <w:trPr>
          <w:trHeight w:val="315"/>
        </w:trPr>
        <w:tc>
          <w:tcPr>
            <w:tcW w:w="838" w:type="pct"/>
            <w:shd w:val="clear" w:color="auto" w:fill="C0C0C0"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447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35,6</w:t>
            </w:r>
          </w:p>
        </w:tc>
        <w:tc>
          <w:tcPr>
            <w:tcW w:w="482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31</w:t>
            </w:r>
          </w:p>
        </w:tc>
        <w:tc>
          <w:tcPr>
            <w:tcW w:w="429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5</w:t>
            </w:r>
          </w:p>
        </w:tc>
        <w:tc>
          <w:tcPr>
            <w:tcW w:w="453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404</w:t>
            </w:r>
          </w:p>
        </w:tc>
        <w:tc>
          <w:tcPr>
            <w:tcW w:w="261" w:type="pct"/>
            <w:tcBorders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560</w:t>
            </w:r>
          </w:p>
        </w:tc>
        <w:tc>
          <w:tcPr>
            <w:tcW w:w="447" w:type="pct"/>
            <w:tcBorders>
              <w:left w:val="double" w:sz="4" w:space="0" w:color="auto"/>
            </w:tcBorders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71,1</w:t>
            </w:r>
          </w:p>
        </w:tc>
        <w:tc>
          <w:tcPr>
            <w:tcW w:w="482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64,5</w:t>
            </w:r>
          </w:p>
        </w:tc>
        <w:tc>
          <w:tcPr>
            <w:tcW w:w="430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21</w:t>
            </w:r>
          </w:p>
        </w:tc>
        <w:tc>
          <w:tcPr>
            <w:tcW w:w="454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200</w:t>
            </w:r>
          </w:p>
        </w:tc>
        <w:tc>
          <w:tcPr>
            <w:tcW w:w="276" w:type="pct"/>
            <w:shd w:val="clear" w:color="auto" w:fill="C0C0C0"/>
            <w:noWrap/>
            <w:vAlign w:val="center"/>
          </w:tcPr>
          <w:p w:rsidR="008F594F" w:rsidRPr="00AF165B" w:rsidRDefault="008F594F" w:rsidP="000535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165B">
              <w:rPr>
                <w:rFonts w:ascii="Arial" w:hAnsi="Arial" w:cs="Arial"/>
                <w:b/>
                <w:sz w:val="18"/>
                <w:szCs w:val="18"/>
                <w:lang w:val="en-GB"/>
              </w:rPr>
              <w:t>108</w:t>
            </w:r>
          </w:p>
        </w:tc>
      </w:tr>
    </w:tbl>
    <w:p w:rsidR="008F594F" w:rsidRPr="00AF165B" w:rsidRDefault="008F594F" w:rsidP="00AF165B">
      <w:pPr>
        <w:rPr>
          <w:rFonts w:ascii="Arial" w:hAnsi="Arial" w:cs="Arial"/>
          <w:b/>
          <w:sz w:val="22"/>
          <w:szCs w:val="22"/>
          <w:lang w:val="en-GB"/>
        </w:rPr>
      </w:pPr>
    </w:p>
    <w:p w:rsidR="008F594F" w:rsidRPr="00AF165B" w:rsidRDefault="008F594F" w:rsidP="00AF165B">
      <w:pPr>
        <w:rPr>
          <w:rFonts w:ascii="Arial" w:hAnsi="Arial" w:cs="Arial"/>
          <w:sz w:val="22"/>
          <w:szCs w:val="22"/>
          <w:lang w:val="en-GB"/>
        </w:rPr>
      </w:pPr>
      <w:r w:rsidRPr="00AF165B">
        <w:rPr>
          <w:rFonts w:ascii="Arial" w:hAnsi="Arial" w:cs="Arial"/>
          <w:b/>
          <w:sz w:val="22"/>
          <w:szCs w:val="22"/>
          <w:lang w:val="en-GB"/>
        </w:rPr>
        <w:t>Table 5</w:t>
      </w:r>
      <w:r w:rsidRPr="00AF165B">
        <w:rPr>
          <w:rFonts w:ascii="Arial" w:hAnsi="Arial" w:cs="Arial"/>
          <w:sz w:val="22"/>
          <w:szCs w:val="22"/>
          <w:lang w:val="en-GB"/>
        </w:rPr>
        <w:t>: Statistics of time (days) for issuing the final opinion by type of request, including the clock stops for additional information.</w:t>
      </w:r>
    </w:p>
    <w:p w:rsidR="008F594F" w:rsidRPr="00AF165B" w:rsidRDefault="008F594F" w:rsidP="00AF165B">
      <w:pPr>
        <w:spacing w:before="120"/>
        <w:jc w:val="both"/>
        <w:rPr>
          <w:color w:val="0000FF"/>
          <w:lang w:val="en-GB"/>
        </w:rPr>
      </w:pPr>
    </w:p>
    <w:p w:rsidR="008F594F" w:rsidRPr="00AF165B" w:rsidRDefault="008F594F" w:rsidP="00A401BD">
      <w:pPr>
        <w:rPr>
          <w:color w:val="0000FF"/>
          <w:lang w:val="en-GB"/>
        </w:rPr>
      </w:pPr>
    </w:p>
    <w:p w:rsidR="008F594F" w:rsidRPr="00AF165B" w:rsidRDefault="008F594F" w:rsidP="00A401BD">
      <w:pPr>
        <w:rPr>
          <w:color w:val="0000FF"/>
          <w:lang w:val="en-GB"/>
        </w:rPr>
      </w:pPr>
    </w:p>
    <w:sectPr w:rsidR="008F594F" w:rsidRPr="00AF165B" w:rsidSect="00BF0588">
      <w:footerReference w:type="even" r:id="rId6"/>
      <w:footerReference w:type="default" r:id="rId7"/>
      <w:pgSz w:w="11906" w:h="16838"/>
      <w:pgMar w:top="215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94F" w:rsidRDefault="008F594F">
      <w:r>
        <w:separator/>
      </w:r>
    </w:p>
  </w:endnote>
  <w:endnote w:type="continuationSeparator" w:id="1">
    <w:p w:rsidR="008F594F" w:rsidRDefault="008F5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94F" w:rsidRDefault="008F594F" w:rsidP="00BF4F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594F" w:rsidRDefault="008F594F" w:rsidP="00206C8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94F" w:rsidRDefault="008F594F" w:rsidP="00206C8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94F" w:rsidRDefault="008F594F">
      <w:r>
        <w:separator/>
      </w:r>
    </w:p>
  </w:footnote>
  <w:footnote w:type="continuationSeparator" w:id="1">
    <w:p w:rsidR="008F594F" w:rsidRDefault="008F59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70F"/>
    <w:rsid w:val="000015E9"/>
    <w:rsid w:val="000037E6"/>
    <w:rsid w:val="00003E51"/>
    <w:rsid w:val="00006F16"/>
    <w:rsid w:val="000125DC"/>
    <w:rsid w:val="000126F1"/>
    <w:rsid w:val="00013805"/>
    <w:rsid w:val="00016E5B"/>
    <w:rsid w:val="000205EE"/>
    <w:rsid w:val="0005353B"/>
    <w:rsid w:val="0005546E"/>
    <w:rsid w:val="0006436F"/>
    <w:rsid w:val="00081CAC"/>
    <w:rsid w:val="00083F39"/>
    <w:rsid w:val="000A4057"/>
    <w:rsid w:val="000A7751"/>
    <w:rsid w:val="000B0B10"/>
    <w:rsid w:val="000E04A6"/>
    <w:rsid w:val="000E1E8C"/>
    <w:rsid w:val="000F138E"/>
    <w:rsid w:val="000F49E9"/>
    <w:rsid w:val="00101E39"/>
    <w:rsid w:val="00104D9D"/>
    <w:rsid w:val="00110531"/>
    <w:rsid w:val="00110994"/>
    <w:rsid w:val="001113E8"/>
    <w:rsid w:val="00112DF0"/>
    <w:rsid w:val="00113D5C"/>
    <w:rsid w:val="00124C8B"/>
    <w:rsid w:val="00141BCA"/>
    <w:rsid w:val="0014708C"/>
    <w:rsid w:val="00181A1A"/>
    <w:rsid w:val="001926CD"/>
    <w:rsid w:val="0019597C"/>
    <w:rsid w:val="001968DD"/>
    <w:rsid w:val="001C77D9"/>
    <w:rsid w:val="001D291C"/>
    <w:rsid w:val="001D730C"/>
    <w:rsid w:val="001E4E2A"/>
    <w:rsid w:val="001E568D"/>
    <w:rsid w:val="001F3EC3"/>
    <w:rsid w:val="001F59BF"/>
    <w:rsid w:val="00206C8C"/>
    <w:rsid w:val="00211371"/>
    <w:rsid w:val="00247137"/>
    <w:rsid w:val="002509B9"/>
    <w:rsid w:val="0025321F"/>
    <w:rsid w:val="002536FB"/>
    <w:rsid w:val="00263DDA"/>
    <w:rsid w:val="00264A34"/>
    <w:rsid w:val="002703B2"/>
    <w:rsid w:val="00274973"/>
    <w:rsid w:val="0027746D"/>
    <w:rsid w:val="00286DFD"/>
    <w:rsid w:val="00294E0D"/>
    <w:rsid w:val="002955A2"/>
    <w:rsid w:val="002A5490"/>
    <w:rsid w:val="002A6D5E"/>
    <w:rsid w:val="002B0250"/>
    <w:rsid w:val="002D6E62"/>
    <w:rsid w:val="002E1879"/>
    <w:rsid w:val="002E25D2"/>
    <w:rsid w:val="00322286"/>
    <w:rsid w:val="0032372C"/>
    <w:rsid w:val="003361A8"/>
    <w:rsid w:val="003412E7"/>
    <w:rsid w:val="0035438F"/>
    <w:rsid w:val="00356018"/>
    <w:rsid w:val="00357F7F"/>
    <w:rsid w:val="00392910"/>
    <w:rsid w:val="003A1F1C"/>
    <w:rsid w:val="003A5CDA"/>
    <w:rsid w:val="003C0CC6"/>
    <w:rsid w:val="003E268B"/>
    <w:rsid w:val="003F2267"/>
    <w:rsid w:val="004004E6"/>
    <w:rsid w:val="00401BCB"/>
    <w:rsid w:val="00405578"/>
    <w:rsid w:val="004104AF"/>
    <w:rsid w:val="004168E2"/>
    <w:rsid w:val="00430617"/>
    <w:rsid w:val="00432745"/>
    <w:rsid w:val="0043532A"/>
    <w:rsid w:val="00445E0B"/>
    <w:rsid w:val="00463C6F"/>
    <w:rsid w:val="00475ABD"/>
    <w:rsid w:val="00482CE2"/>
    <w:rsid w:val="00484086"/>
    <w:rsid w:val="00485E71"/>
    <w:rsid w:val="004A2CDB"/>
    <w:rsid w:val="004C4D09"/>
    <w:rsid w:val="004D0D2C"/>
    <w:rsid w:val="004D4735"/>
    <w:rsid w:val="004E319B"/>
    <w:rsid w:val="00507865"/>
    <w:rsid w:val="0051628E"/>
    <w:rsid w:val="005273F4"/>
    <w:rsid w:val="00550597"/>
    <w:rsid w:val="00552B05"/>
    <w:rsid w:val="0055507B"/>
    <w:rsid w:val="005554CE"/>
    <w:rsid w:val="00555C37"/>
    <w:rsid w:val="00566C60"/>
    <w:rsid w:val="00571B81"/>
    <w:rsid w:val="005860DC"/>
    <w:rsid w:val="00591966"/>
    <w:rsid w:val="005A2AD4"/>
    <w:rsid w:val="005C293C"/>
    <w:rsid w:val="005D1261"/>
    <w:rsid w:val="005D1BCE"/>
    <w:rsid w:val="005D7716"/>
    <w:rsid w:val="0060165A"/>
    <w:rsid w:val="00602BD6"/>
    <w:rsid w:val="0061428B"/>
    <w:rsid w:val="00622619"/>
    <w:rsid w:val="006301F2"/>
    <w:rsid w:val="00633EF9"/>
    <w:rsid w:val="006352CB"/>
    <w:rsid w:val="00657D34"/>
    <w:rsid w:val="00671FEE"/>
    <w:rsid w:val="00681E02"/>
    <w:rsid w:val="00686BB6"/>
    <w:rsid w:val="006B03C2"/>
    <w:rsid w:val="006C3D46"/>
    <w:rsid w:val="006C412C"/>
    <w:rsid w:val="006D6466"/>
    <w:rsid w:val="006E167D"/>
    <w:rsid w:val="00702103"/>
    <w:rsid w:val="00712C90"/>
    <w:rsid w:val="007203C5"/>
    <w:rsid w:val="007479A3"/>
    <w:rsid w:val="007525D6"/>
    <w:rsid w:val="007630BE"/>
    <w:rsid w:val="007726BF"/>
    <w:rsid w:val="00772D59"/>
    <w:rsid w:val="00775D03"/>
    <w:rsid w:val="00780C99"/>
    <w:rsid w:val="007A2210"/>
    <w:rsid w:val="007A2945"/>
    <w:rsid w:val="007C56E1"/>
    <w:rsid w:val="007C77A7"/>
    <w:rsid w:val="007D1545"/>
    <w:rsid w:val="007D17DE"/>
    <w:rsid w:val="007E72D1"/>
    <w:rsid w:val="007F5EFC"/>
    <w:rsid w:val="007F6F8B"/>
    <w:rsid w:val="00801F58"/>
    <w:rsid w:val="00805398"/>
    <w:rsid w:val="00805473"/>
    <w:rsid w:val="00813877"/>
    <w:rsid w:val="00814F77"/>
    <w:rsid w:val="00834246"/>
    <w:rsid w:val="00861318"/>
    <w:rsid w:val="0087593D"/>
    <w:rsid w:val="00893142"/>
    <w:rsid w:val="00896218"/>
    <w:rsid w:val="008C2539"/>
    <w:rsid w:val="008C605E"/>
    <w:rsid w:val="008D1CD1"/>
    <w:rsid w:val="008D56DE"/>
    <w:rsid w:val="008D648A"/>
    <w:rsid w:val="008D727B"/>
    <w:rsid w:val="008E1855"/>
    <w:rsid w:val="008F594F"/>
    <w:rsid w:val="00902E10"/>
    <w:rsid w:val="00910D8D"/>
    <w:rsid w:val="00916AD2"/>
    <w:rsid w:val="00931491"/>
    <w:rsid w:val="00932ED7"/>
    <w:rsid w:val="00934BBF"/>
    <w:rsid w:val="00944FCE"/>
    <w:rsid w:val="009466DD"/>
    <w:rsid w:val="009624FF"/>
    <w:rsid w:val="00962AD8"/>
    <w:rsid w:val="00966F11"/>
    <w:rsid w:val="009957E2"/>
    <w:rsid w:val="009A300A"/>
    <w:rsid w:val="009A6420"/>
    <w:rsid w:val="009B5A83"/>
    <w:rsid w:val="009C5F49"/>
    <w:rsid w:val="009D3888"/>
    <w:rsid w:val="009D4F0B"/>
    <w:rsid w:val="009E57FB"/>
    <w:rsid w:val="009F43C9"/>
    <w:rsid w:val="00A05BDC"/>
    <w:rsid w:val="00A24228"/>
    <w:rsid w:val="00A2610F"/>
    <w:rsid w:val="00A30F66"/>
    <w:rsid w:val="00A401BD"/>
    <w:rsid w:val="00A459DF"/>
    <w:rsid w:val="00A5143D"/>
    <w:rsid w:val="00A56AA3"/>
    <w:rsid w:val="00A72042"/>
    <w:rsid w:val="00A7317A"/>
    <w:rsid w:val="00A74BA8"/>
    <w:rsid w:val="00A802F8"/>
    <w:rsid w:val="00A82984"/>
    <w:rsid w:val="00A82F4D"/>
    <w:rsid w:val="00A95027"/>
    <w:rsid w:val="00AB0C3B"/>
    <w:rsid w:val="00AD48DD"/>
    <w:rsid w:val="00AD7AF0"/>
    <w:rsid w:val="00AE0A90"/>
    <w:rsid w:val="00AE3EB9"/>
    <w:rsid w:val="00AE4C8D"/>
    <w:rsid w:val="00AE6E3C"/>
    <w:rsid w:val="00AF165B"/>
    <w:rsid w:val="00AF37CB"/>
    <w:rsid w:val="00B00254"/>
    <w:rsid w:val="00B0761E"/>
    <w:rsid w:val="00B26E0F"/>
    <w:rsid w:val="00B3214E"/>
    <w:rsid w:val="00B406DD"/>
    <w:rsid w:val="00B40C3F"/>
    <w:rsid w:val="00B42BA9"/>
    <w:rsid w:val="00B52614"/>
    <w:rsid w:val="00B53E11"/>
    <w:rsid w:val="00B759DA"/>
    <w:rsid w:val="00B770EC"/>
    <w:rsid w:val="00B910CB"/>
    <w:rsid w:val="00B931B0"/>
    <w:rsid w:val="00BB4008"/>
    <w:rsid w:val="00BB5813"/>
    <w:rsid w:val="00BE00B3"/>
    <w:rsid w:val="00BE0D7B"/>
    <w:rsid w:val="00BF0588"/>
    <w:rsid w:val="00BF4F90"/>
    <w:rsid w:val="00C0758D"/>
    <w:rsid w:val="00C50CA0"/>
    <w:rsid w:val="00C666EF"/>
    <w:rsid w:val="00C80EAB"/>
    <w:rsid w:val="00C9470B"/>
    <w:rsid w:val="00CA10E9"/>
    <w:rsid w:val="00CA253C"/>
    <w:rsid w:val="00CD05A0"/>
    <w:rsid w:val="00CD1FB5"/>
    <w:rsid w:val="00CD467D"/>
    <w:rsid w:val="00D0116E"/>
    <w:rsid w:val="00D02FD4"/>
    <w:rsid w:val="00D16685"/>
    <w:rsid w:val="00D1787C"/>
    <w:rsid w:val="00D17BF5"/>
    <w:rsid w:val="00D2032E"/>
    <w:rsid w:val="00D21091"/>
    <w:rsid w:val="00D22703"/>
    <w:rsid w:val="00D2450B"/>
    <w:rsid w:val="00D27729"/>
    <w:rsid w:val="00D32019"/>
    <w:rsid w:val="00D33B1D"/>
    <w:rsid w:val="00D419E7"/>
    <w:rsid w:val="00D458A6"/>
    <w:rsid w:val="00D56ED4"/>
    <w:rsid w:val="00D65396"/>
    <w:rsid w:val="00D67549"/>
    <w:rsid w:val="00DA3F2F"/>
    <w:rsid w:val="00DB03A9"/>
    <w:rsid w:val="00DB03E6"/>
    <w:rsid w:val="00DB0856"/>
    <w:rsid w:val="00DB3A00"/>
    <w:rsid w:val="00DC3472"/>
    <w:rsid w:val="00DC6665"/>
    <w:rsid w:val="00DD442D"/>
    <w:rsid w:val="00DE6543"/>
    <w:rsid w:val="00E03DE5"/>
    <w:rsid w:val="00E03E2E"/>
    <w:rsid w:val="00E156EB"/>
    <w:rsid w:val="00E36675"/>
    <w:rsid w:val="00E40D68"/>
    <w:rsid w:val="00E46667"/>
    <w:rsid w:val="00E80E46"/>
    <w:rsid w:val="00E83869"/>
    <w:rsid w:val="00EA0DC4"/>
    <w:rsid w:val="00EA3A37"/>
    <w:rsid w:val="00EB04A2"/>
    <w:rsid w:val="00EB1C68"/>
    <w:rsid w:val="00EC7782"/>
    <w:rsid w:val="00ED3F7E"/>
    <w:rsid w:val="00ED7314"/>
    <w:rsid w:val="00EE1421"/>
    <w:rsid w:val="00F05A50"/>
    <w:rsid w:val="00F14102"/>
    <w:rsid w:val="00F160FD"/>
    <w:rsid w:val="00F16D1A"/>
    <w:rsid w:val="00F31CF3"/>
    <w:rsid w:val="00F321AC"/>
    <w:rsid w:val="00F40318"/>
    <w:rsid w:val="00F66A67"/>
    <w:rsid w:val="00F67E78"/>
    <w:rsid w:val="00F74153"/>
    <w:rsid w:val="00F7736A"/>
    <w:rsid w:val="00FA6D2B"/>
    <w:rsid w:val="00FA72A6"/>
    <w:rsid w:val="00FC16C7"/>
    <w:rsid w:val="00FD0464"/>
    <w:rsid w:val="00FD34A4"/>
    <w:rsid w:val="00FE03A7"/>
    <w:rsid w:val="00FE170F"/>
    <w:rsid w:val="00FE51D4"/>
    <w:rsid w:val="00FF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46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06C8C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06D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06C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F4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06DD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BF0588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058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78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279</Words>
  <Characters>1507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Actividades da CEIC durante o 1º semestre de 2006</dc:title>
  <dc:subject/>
  <dc:creator>Os Santos</dc:creator>
  <cp:keywords/>
  <dc:description/>
  <cp:lastModifiedBy>M88202</cp:lastModifiedBy>
  <cp:revision>2</cp:revision>
  <cp:lastPrinted>2014-02-06T14:02:00Z</cp:lastPrinted>
  <dcterms:created xsi:type="dcterms:W3CDTF">2014-04-03T12:44:00Z</dcterms:created>
  <dcterms:modified xsi:type="dcterms:W3CDTF">2014-04-03T12:44:00Z</dcterms:modified>
</cp:coreProperties>
</file>